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9E" w:rsidRPr="000E099E" w:rsidRDefault="000E099E" w:rsidP="000E099E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Общество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Формы государственного устройства</w:t>
      </w:r>
    </w:p>
    <w:p w:rsidR="000E099E" w:rsidRPr="000E099E" w:rsidRDefault="000E099E" w:rsidP="000E099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0E099E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В прошлый раз мы говорили о формах правления. Тема сегодняшнего урока – формы государственного устройства.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Формы государственного устройства – унитарное государство, федерация и конфедерация (рис. 1).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60E3FF1" wp14:editId="04DBB04D">
            <wp:extent cx="5381625" cy="1876425"/>
            <wp:effectExtent l="0" t="0" r="9525" b="9525"/>
            <wp:docPr id="5" name="Рисунок 5" descr="Формы государственного устр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ы государственного устрой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Формы государственного устройства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Унитарное государство – это единое целостное централизованное государство с единой конституцией и гражданством, системой права, органов власти и управления, административно-территориальные единицы которого не имеют статуса государственных образований и не обладают суверенными правами. Примеры: Дания, Италия, Польша, Финляндия, Франция, Япония и др.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Федерация – это сложное союзное государство, части которого (субъекты) являются государствами или государственными образованиями, обладающими суверенитетом, собственными </w:t>
      </w:r>
      <w:proofErr w:type="gramStart"/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конституцией,  правовой</w:t>
      </w:r>
      <w:proofErr w:type="gramEnd"/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судебной системой,  органами власти, гражданством и другими атрибутами.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Части федерации называются субъектами. В разных федерациях их от 2 до 83.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Федерации принято делить на централизованные и децентрализованные.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Федерации делятся также на симметричные и асимметричные.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Федерации могут образовываться на территориальной, национальной и национально-территориальной основе.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Выход субъекта из состава федеративного государства называется сецессией.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Попытки сецессий: Север и Юг в США, Нигерия, Квебек. Успешные выходы – отделение Сингапура от Малайзии (1965), отделение Бангладеш от Пакистана (1971).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Конституции федеративных государств предусматривают разделение полномочий между центром и субъектами.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Статья 71 Конституции РФ определяет предметы, ведение которыми относится к исключительной компетенции центральных органов власти,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Статья 71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В ведении Российской Федерации находятся: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1) принятие и изменение Конституции Российской Федерации и федеральных законов, контроль за их соблюдением;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2) федеративное устройство и территория Российской Федерации;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3) регулирование и защита прав и свобод человека и гражданина; гражданство в Российской Федерации; регулирование и защита прав национальных меньшинств;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4)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5) федеральная государственная собственность и управление ею;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6) установление 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7)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8) федеральный бюджет; федеральные налоги и сборы; федеральные фонды регионального развития;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9) 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10) внешняя политика и международные отношения Российской Федерации, международные договоры Российской Федерации; вопросы войны и мира;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11) внешнеэкономические отношения Российской Федерации;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12)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порядок их использования;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13)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Российской Федерации;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lastRenderedPageBreak/>
        <w:t xml:space="preserve">14) судоустройство; прокуратура; уголовное, уголовно - процессуальное и уголовно - исполнительное законодательство; амнистия и помилование; гражданское, </w:t>
      </w:r>
      <w:proofErr w:type="spellStart"/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гражданско</w:t>
      </w:r>
      <w:proofErr w:type="spellEnd"/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 - процессуальное и </w:t>
      </w:r>
      <w:proofErr w:type="spellStart"/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арбитражно</w:t>
      </w:r>
      <w:proofErr w:type="spellEnd"/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 - процессуальное законодательство; правовое регулирование интеллектуальной собственности;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15) федеральное коллизионное право;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16) 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статистический и бухгалтерский учет;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17) государственные награды и почетные звания Российской Федерации;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18) федеральная государственная служба.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статья 72 – вопросы, находящиеся в совместном ведении.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Статья 72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1. В совместном ведении Российской Федерации и субъектов Российской Федерации находятся: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1) обеспечение соответствия конституций и законов республик, уставов, законов и иных нормативных правовых актов краев, областей, городов федерального значения, автономной области, автономных округов Конституции Российской Федерации и федеральным законам;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2) защита прав и свобод человека и гражданина; защита прав национальных меньшинств; </w:t>
      </w:r>
      <w:proofErr w:type="spellStart"/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обесечение</w:t>
      </w:r>
      <w:proofErr w:type="spellEnd"/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 законности, правопорядка, общественной безопасности; режим пограничных зон;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3) вопросы владения, пользования и распоряжения землей, недрами, водными и другими природными ресурсами;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4) разграничение государственной собственности;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5) природопользование; охрана окружающей среды и обеспечение экологической безопасности; особо охраняемые природные территории; охрана памятников истории и культуры;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6) общие вопросы воспитания, образования, науки, культуры, физической культуры и спорта;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7) координация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8) осуществление мер по борьбе с катастрофами, стихийными бедствиями, эпидемиями, ликвидация их последствий;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9) установление общих принципов налогообложения и сборов в Российской Федерации;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lastRenderedPageBreak/>
        <w:t>10) административное, административно - процессуальное, трудовое, семейное, жилищное, земельное, водное, лесное законодательство, законодательство о недрах, об охране окружающей среды;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11) кадры судебных и правоохранительных органов; адвокатура, нотариат;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12) защита исконной среды обитания и традиционного образа жизни малочисленных этнических общностей;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13) установление общих принципов организации системы органов государственной власти и местного самоуправления;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14) координация международных и внешнеэкономических связей субъектов Российской Федерации, выполнение международных договоров Российской Федерации.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2. Положения настоящей статьи в равной мере распространяются на республики, края, области, города федерального значения, автономную область, автономные округа.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Статья 73 предусматривает, что все вопросы, не оговоренные в статьях 71 и 72, находятся в исключительном ведении субъектов РФ.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Статья 73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федеративных государствах применяется двухканальная система налогообложения (рис. 2).</w:t>
      </w:r>
    </w:p>
    <w:p w:rsidR="000E099E" w:rsidRPr="000E099E" w:rsidRDefault="000E099E" w:rsidP="000E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B7B2FA" wp14:editId="5D3A2C2E">
            <wp:extent cx="4248150" cy="1228725"/>
            <wp:effectExtent l="0" t="0" r="0" b="9525"/>
            <wp:docPr id="6" name="Рисунок 6" descr="Двухканальная система налогооб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ухканальная система налогообло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Двухканальная система налогообложения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России она трехканальная (рис. 3).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015A0F87" wp14:editId="5103042B">
            <wp:extent cx="3667125" cy="1600200"/>
            <wp:effectExtent l="0" t="0" r="9525" b="0"/>
            <wp:docPr id="7" name="Рисунок 7" descr="Трехканальная система налогооб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хканальная система налогообло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Трехканальная система налогообложения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Субъекты представлены в верхней палате парламента.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Третья форма государственного устройства – конфедерация. Это союз суверенных государств, созданный для достижения общих политических, экономических, военных и иных целей.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Конфедерацию часто воспринимают как федерацию наоборот (рис. 4).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7125514" wp14:editId="31FB86B9">
            <wp:extent cx="4991100" cy="2562225"/>
            <wp:effectExtent l="0" t="0" r="0" b="9525"/>
            <wp:docPr id="8" name="Рисунок 8" descr="Федерация и кон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едерация и конфедер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 Федерация и конфедерация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Нестабильность конфедераций. Их преобразование в федерации.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Распад конфедераций.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Третьей составной частью формы государства является политический режим. Об этом мы поговорим в следующий раз.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Вашингтонский снайпер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2002 году в штате Мэриленд и соседних штатах США была совершена серия преступлений с использованием огнестрельного оружия.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Несмотря на то, что большинство преступлений Джон Аллен Мухаммед совершил в штате Мэриленд, его судили в штате Виргиния, где действуют законы о смертной казни.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истории США были случаи, когда преступника отпускали, давали пересечь границу штата и арестовывали вновь.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Квебекская проблема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Существует мнение, что политическая нестабильность угрожает только государствам с кризисным состоянием экономики.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Канада представляет собой пример федерации на грани распада, которой не помогает даже стабильное экономическое состояние.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 независимость борется одна из провинций Канады – Квебек.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Причины желания Квебека отделиться от Канады: французский язык и культура, доминирующее положение в экономике.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Европейский Союз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ноябре 1993 года на карте мира появилось новое государственное образование – Европейский Союз.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Объединяющие факторы – единое экономическое и таможенное пространство, единая валюта (евро), </w:t>
      </w:r>
      <w:proofErr w:type="spellStart"/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Шенгеннский</w:t>
      </w:r>
      <w:proofErr w:type="spellEnd"/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договор (1995). </w:t>
      </w:r>
      <w:proofErr w:type="spellStart"/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Шенгеннский</w:t>
      </w:r>
      <w:proofErr w:type="spellEnd"/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договор – соглашение между рядом стран Европы об отмене паспортного и таможенного контроля на внутренних границах.</w:t>
      </w:r>
    </w:p>
    <w:p w:rsidR="000E099E" w:rsidRPr="000E099E" w:rsidRDefault="000E099E" w:rsidP="000E099E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E099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Дестабилизирующие факторы – отсутствие столицы, невозможность принятия Конституции, отсутствие поста главы государства, фактор НАТО.</w:t>
      </w:r>
    </w:p>
    <w:p w:rsidR="00AB7125" w:rsidRDefault="00AB7125">
      <w:bookmarkStart w:id="0" w:name="_GoBack"/>
      <w:bookmarkEnd w:id="0"/>
    </w:p>
    <w:sectPr w:rsidR="00AB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32"/>
    <w:rsid w:val="000E099E"/>
    <w:rsid w:val="00703032"/>
    <w:rsid w:val="00A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0249-18AB-4E0D-91D4-82B4E0FC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obshestvoznanie/10-klass/bpoliticheskaya-zhizn-obwestvab/formy-gosudarstvennogo-ustroyst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2020-05-19T20:51:00Z</dcterms:created>
  <dcterms:modified xsi:type="dcterms:W3CDTF">2020-05-19T20:52:00Z</dcterms:modified>
</cp:coreProperties>
</file>