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Тема:  Виды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договоров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В Гражданском кодексе РФ фикси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руется несколько десятков видов договоров (сделок). Те из них, в которых наиболее часто принимают участие граждане, вам уже знакомы (например, договоры купли-про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дажи, хранения, проката, найма жилья, мены (обмена), перевозки пассажиров, банковского вклада, дарения, бы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тового подряда, возмездного оказания услуг: коммуналь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ных, информационных и проч.).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Договоры могут заключаться устно и в письменной (простой и заверенной нотариусом) форме. Так, наиболее распространена устная форма заключения договора куп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ли-продажи с выдачей покупателю кассового или товар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ного чека. В устной форме может осуществляться и дого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вор дарения, который, в отличие от других видов догово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ров, является безвозмездным. Иначе говоря, если вы подарили другу свою любимую футболку, то не вправе требовать от него денежной компенсации или возврата по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дарка. Иное дело договор бытового подряда, скажем ре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монта квартиры. Он обязывает заказчика оплатить рабо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ту, выполненную подрядчиком, и подтверждается пись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менным документом об условиях сделки. К письменным документам относятся также квитанции, которые вы оплачиваете по договорам коммунальных услуг (энерго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снабжение, отопление, телефонная связь и др.).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ind w:left="72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А вот договоры обмена жилья и других сделок с недвижимостью требуют не только простого письменного подтверждения, но и нотариального удостоверения и, кроме того, государ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ственной регистрации. Нотариальное удостоверение гово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рит о том, что сделка является честной и законной, а го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сударственная регистрация –  о ее официальном, пуб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лично-правовом признании и сопровождается выдачей сторонам свидетельства о праве собственности. Советуем не терять документов, подтверждающих сделки. Они име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ют первостепенное значение при защите ваших прав по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требителя. Но об этом позже, а сейчас подчеркнем, что гражданско-правовой договор – это всегда взятые на се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бя обязательства, умение распоряжаться своими правами и надлежащим образом исполнять обязанности. Неиспол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нение условий договора влечет за собой гражданско-пра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вовую ответственность: штраф, пени и проч.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ind w:left="5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С какого же возраста человек признается дееспособ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softHyphen/>
        <w:t>ным, т. е. способным своими действиями приобретать</w:t>
      </w:r>
      <w:r>
        <w:rPr>
          <w:rFonts w:ascii="Helvetica" w:hAnsi="Helvetica" w:cs="Helvetica"/>
          <w:color w:val="333333"/>
          <w:sz w:val="23"/>
          <w:szCs w:val="23"/>
        </w:rPr>
        <w:t> и осуществлять юридические права и обязанности, нести гражданско-правовую ответственность? Полная дееспо</w:t>
      </w:r>
      <w:r>
        <w:rPr>
          <w:rFonts w:ascii="Helvetica" w:hAnsi="Helvetica" w:cs="Helvetica"/>
          <w:color w:val="333333"/>
          <w:sz w:val="23"/>
          <w:szCs w:val="23"/>
        </w:rPr>
        <w:softHyphen/>
        <w:t>собность наступает по достижении совершеннолетия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– в</w:t>
      </w:r>
      <w:r>
        <w:rPr>
          <w:rFonts w:ascii="Helvetica" w:hAnsi="Helvetica" w:cs="Helvetica"/>
          <w:color w:val="333333"/>
          <w:sz w:val="23"/>
          <w:szCs w:val="23"/>
        </w:rPr>
        <w:t>18 лет. Полностью недееспособными являются дети в воз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расте до 6 лет. Все сделки за них осуществляют роди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тели.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ind w:left="5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Дети в возрасте от 6 до 14 лет обладают частичной гражданской дееспособностью. Они вправе самостоятель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 (без согласия родителей) совершать: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1)          мелкие бытовые сделки: покупку в магазине про</w:t>
      </w:r>
      <w:r>
        <w:rPr>
          <w:rFonts w:ascii="Helvetica" w:hAnsi="Helvetica" w:cs="Helvetica"/>
          <w:color w:val="333333"/>
          <w:sz w:val="23"/>
          <w:szCs w:val="23"/>
        </w:rPr>
        <w:softHyphen/>
        <w:t>дуктов, книг, тетрадей и проч.;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2)         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сделки,  направленные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безвозмездное получение выгоды, скажем принять в подарок компьютер;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3)    получать от родителей средства для определенных целей   или   для   свободного   распоряжения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   (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карманные деньги).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ind w:left="19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ind w:left="19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Частичная дееспособность характерна и для детей от 14 до 18 лет, но объем ее значительно возрастает.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    Кроме сделок,  которые может совершать малолет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ний ребенок, подросток вправе самостоятельно распоря</w:t>
      </w:r>
      <w:r>
        <w:rPr>
          <w:rFonts w:ascii="Helvetica" w:hAnsi="Helvetica" w:cs="Helvetica"/>
          <w:color w:val="333333"/>
          <w:sz w:val="23"/>
          <w:szCs w:val="23"/>
        </w:rPr>
        <w:softHyphen/>
        <w:t>жаться своей стипендией,  заработком,  иными доходами.</w:t>
      </w:r>
      <w:r>
        <w:rPr>
          <w:rFonts w:ascii="Helvetica" w:hAnsi="Helvetica" w:cs="Helvetica"/>
          <w:color w:val="333333"/>
          <w:sz w:val="23"/>
          <w:szCs w:val="23"/>
        </w:rPr>
        <w:br/>
        <w:t>(Представьте, что папа вручил вам некоторую сумму де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нег на покупку в будущем мотоцикла. Эти деньги можно отнести к разряду «иных доходов» и лучше всего помес</w:t>
      </w:r>
      <w:r>
        <w:rPr>
          <w:rFonts w:ascii="Helvetica" w:hAnsi="Helvetica" w:cs="Helvetica"/>
          <w:color w:val="333333"/>
          <w:sz w:val="23"/>
          <w:szCs w:val="23"/>
        </w:rPr>
        <w:softHyphen/>
        <w:t>тить в банк.)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    Подросток вправе вносить вклады в банк и распоря</w:t>
      </w:r>
      <w:r>
        <w:rPr>
          <w:rFonts w:ascii="Helvetica" w:hAnsi="Helvetica" w:cs="Helvetica"/>
          <w:color w:val="333333"/>
          <w:sz w:val="23"/>
          <w:szCs w:val="23"/>
        </w:rPr>
        <w:softHyphen/>
        <w:t>жаться своими вкладами.  Банк, принимая от вкладчика денежную сумму, обязан возвратить ее с процентами на условиях, предусмотренных договором. Договор оформля</w:t>
      </w:r>
      <w:r>
        <w:rPr>
          <w:rFonts w:ascii="Helvetica" w:hAnsi="Helvetica" w:cs="Helvetica"/>
          <w:color w:val="333333"/>
          <w:sz w:val="23"/>
          <w:szCs w:val="23"/>
        </w:rPr>
        <w:softHyphen/>
        <w:t>ется выдачей клиенту сберегательной книжки.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3.   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Подросток  может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 самостоятельно  осуществлять права автора произведений своей интеллектуальной дея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тельности. Многие талантливые дети уже в подростковом возрасте имеют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опубликованные  повести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  стихи,  произ</w:t>
      </w:r>
      <w:r>
        <w:rPr>
          <w:rFonts w:ascii="Helvetica" w:hAnsi="Helvetica" w:cs="Helvetica"/>
          <w:color w:val="333333"/>
          <w:sz w:val="23"/>
          <w:szCs w:val="23"/>
        </w:rPr>
        <w:softHyphen/>
        <w:t>ведения   музыки   и   живописи.   С  16 лет подростки вправе быть членами кооперативов.</w:t>
      </w:r>
      <w:r>
        <w:rPr>
          <w:rFonts w:ascii="Helvetica" w:hAnsi="Helvetica" w:cs="Helvetica"/>
          <w:color w:val="333333"/>
          <w:sz w:val="23"/>
          <w:szCs w:val="23"/>
        </w:rPr>
        <w:br/>
        <w:t>Все другие сделки совершаются подростками с письмен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ного согласия родителей.</w:t>
      </w:r>
    </w:p>
    <w:p w:rsidR="00472A10" w:rsidRDefault="00472A10" w:rsidP="00472A10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    Вместе с тем (внимание!) несовершеннолетние в воз</w:t>
      </w:r>
      <w:r>
        <w:rPr>
          <w:rFonts w:ascii="Helvetica" w:hAnsi="Helvetica" w:cs="Helvetica"/>
          <w:color w:val="333333"/>
          <w:sz w:val="23"/>
          <w:szCs w:val="23"/>
        </w:rPr>
        <w:softHyphen/>
        <w:t>расте от 14 до 18 лет самостоятельно несут имуществен</w:t>
      </w:r>
      <w:r>
        <w:rPr>
          <w:rFonts w:ascii="Helvetica" w:hAnsi="Helvetica" w:cs="Helvetica"/>
          <w:color w:val="333333"/>
          <w:sz w:val="23"/>
          <w:szCs w:val="23"/>
        </w:rPr>
        <w:softHyphen/>
        <w:t xml:space="preserve">ную ответственность по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сделкам,  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которых мы сказали выше. За причиненный ими вред такие несовершеннолет</w:t>
      </w:r>
      <w:r>
        <w:rPr>
          <w:rFonts w:ascii="Helvetica" w:hAnsi="Helvetica" w:cs="Helvetica"/>
          <w:color w:val="333333"/>
          <w:sz w:val="23"/>
          <w:szCs w:val="23"/>
        </w:rPr>
        <w:softHyphen/>
        <w:t>ние несут ответственность, предусмотренную ГК РФ.</w:t>
      </w:r>
    </w:p>
    <w:p w:rsidR="000503D9" w:rsidRDefault="000503D9">
      <w:bookmarkStart w:id="0" w:name="_GoBack"/>
      <w:bookmarkEnd w:id="0"/>
    </w:p>
    <w:sectPr w:rsidR="0005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8"/>
    <w:rsid w:val="000503D9"/>
    <w:rsid w:val="00417718"/>
    <w:rsid w:val="004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9FCC-E346-4F39-9421-5572F03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2020-04-07T23:22:00Z</dcterms:created>
  <dcterms:modified xsi:type="dcterms:W3CDTF">2020-04-07T23:24:00Z</dcterms:modified>
</cp:coreProperties>
</file>